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00903" w:rsidRDefault="00C15842">
      <w:r>
        <w:t>Examples of Coal Authority data holdings</w:t>
      </w:r>
    </w:p>
    <w:p w:rsidR="00C15842" w:rsidRDefault="00C15842"/>
    <w:p w:rsidR="008E5587" w:rsidRDefault="008E5587">
      <w:r>
        <w:rPr>
          <w:noProof/>
          <w:lang w:eastAsia="en-GB"/>
        </w:rPr>
        <w:drawing>
          <wp:inline distT="0" distB="0" distL="0" distR="0">
            <wp:extent cx="5943600" cy="3838575"/>
            <wp:effectExtent l="0" t="0" r="0" b="9525"/>
            <wp:docPr id="1" name="Picture 1" descr="http://intranet/wp-content/uploads/2017/02/gis-624x4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ntranet/wp-content/uploads/2017/02/gis-624x403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587" w:rsidRDefault="008E5587"/>
    <w:p w:rsidR="008E5587" w:rsidRDefault="008E5587">
      <w:r>
        <w:t>Bilston Glen 3D</w:t>
      </w:r>
      <w:r w:rsidR="00C15842">
        <w:t xml:space="preserve"> visualisation using digitised mine data</w:t>
      </w:r>
    </w:p>
    <w:p w:rsidR="008E5587" w:rsidRDefault="008E5587"/>
    <w:p w:rsidR="008E5587" w:rsidRDefault="008E5587"/>
    <w:p w:rsidR="008E5587" w:rsidRDefault="007D69CB">
      <w:r>
        <w:rPr>
          <w:noProof/>
          <w:lang w:eastAsia="en-GB"/>
        </w:rPr>
        <w:lastRenderedPageBreak/>
        <w:drawing>
          <wp:inline distT="0" distB="0" distL="0" distR="0" wp14:anchorId="412BD8D6" wp14:editId="047C816B">
            <wp:extent cx="8863330" cy="5354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9CB" w:rsidRDefault="00C15842">
      <w:r>
        <w:t>Example of underground workings polygons with seam levels and contours (multiple seams are distinguished using seam codes)</w:t>
      </w:r>
    </w:p>
    <w:p w:rsidR="007D69CB" w:rsidRDefault="007D69CB">
      <w:r>
        <w:rPr>
          <w:noProof/>
          <w:lang w:eastAsia="en-GB"/>
        </w:rPr>
        <w:lastRenderedPageBreak/>
        <w:drawing>
          <wp:inline distT="0" distB="0" distL="0" distR="0" wp14:anchorId="0513E815" wp14:editId="6844EAEF">
            <wp:extent cx="8863330" cy="5354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9CB" w:rsidRDefault="007D69CB">
      <w:r>
        <w:t>Bilston glen pit bottom roadways</w:t>
      </w:r>
    </w:p>
    <w:p w:rsidR="00F50AD3" w:rsidRDefault="00F50AD3">
      <w:r>
        <w:rPr>
          <w:noProof/>
          <w:lang w:eastAsia="en-GB"/>
        </w:rPr>
        <w:lastRenderedPageBreak/>
        <w:drawing>
          <wp:inline distT="0" distB="0" distL="0" distR="0" wp14:anchorId="4F1A8EE7" wp14:editId="025D9B2B">
            <wp:extent cx="8863330" cy="5354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AD3" w:rsidRDefault="007404B9">
      <w:r>
        <w:t xml:space="preserve">Possible way to visualise where </w:t>
      </w:r>
      <w:r w:rsidR="00C15842">
        <w:t>groundwater</w:t>
      </w:r>
      <w:r>
        <w:t xml:space="preserve"> recharge is likely to </w:t>
      </w:r>
      <w:r w:rsidR="00C15842">
        <w:t>workings</w:t>
      </w:r>
      <w:r w:rsidR="00C97104">
        <w:t xml:space="preserve"> – using shallow coal workings / outcrop layers</w:t>
      </w:r>
    </w:p>
    <w:p w:rsidR="004B3354" w:rsidRDefault="004B3354">
      <w:r>
        <w:rPr>
          <w:noProof/>
          <w:lang w:eastAsia="en-GB"/>
        </w:rPr>
        <w:lastRenderedPageBreak/>
        <w:drawing>
          <wp:inline distT="0" distB="0" distL="0" distR="0" wp14:anchorId="76F7AEB5" wp14:editId="1FCD1EEB">
            <wp:extent cx="8863330" cy="5354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863330" cy="535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54" w:rsidRDefault="004B3354">
      <w:proofErr w:type="spellStart"/>
      <w:r>
        <w:t>Blindwells</w:t>
      </w:r>
      <w:proofErr w:type="spellEnd"/>
      <w:r>
        <w:t xml:space="preserve"> site – opencast,</w:t>
      </w:r>
      <w:r w:rsidR="00C97104">
        <w:t xml:space="preserve"> some deeper workings polygons</w:t>
      </w:r>
      <w:proofErr w:type="gramStart"/>
      <w:r w:rsidR="00C97104">
        <w:t xml:space="preserve">, </w:t>
      </w:r>
      <w:r>
        <w:t xml:space="preserve"> and</w:t>
      </w:r>
      <w:proofErr w:type="gramEnd"/>
      <w:r>
        <w:t xml:space="preserve"> some east west dykes</w:t>
      </w:r>
    </w:p>
    <w:p w:rsidR="00F62D4E" w:rsidRDefault="00F62D4E">
      <w:r>
        <w:rPr>
          <w:noProof/>
          <w:lang w:eastAsia="en-GB"/>
        </w:rPr>
        <w:lastRenderedPageBreak/>
        <w:drawing>
          <wp:inline distT="0" distB="0" distL="0" distR="0" wp14:anchorId="73D838E5">
            <wp:extent cx="8229193" cy="5358727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4528" cy="53622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2D4E" w:rsidRDefault="00F62D4E">
      <w:r>
        <w:t xml:space="preserve">Michael pumping test data – flow vs water level; temperature data is </w:t>
      </w:r>
      <w:r w:rsidR="00C15842">
        <w:t>available</w:t>
      </w:r>
      <w:r>
        <w:t xml:space="preserve"> for ~3 years at different flow rates</w:t>
      </w:r>
    </w:p>
    <w:p w:rsidR="00F62D4E" w:rsidRDefault="00F62D4E"/>
    <w:p w:rsidR="00F62D4E" w:rsidRDefault="00F62D4E">
      <w:bookmarkStart w:id="0" w:name="_GoBack"/>
      <w:bookmarkEnd w:id="0"/>
    </w:p>
    <w:sectPr w:rsidR="00F62D4E" w:rsidSect="008E5587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77CE"/>
    <w:rsid w:val="004B3354"/>
    <w:rsid w:val="005B77CE"/>
    <w:rsid w:val="007404B9"/>
    <w:rsid w:val="007D69CB"/>
    <w:rsid w:val="008E5587"/>
    <w:rsid w:val="00900903"/>
    <w:rsid w:val="00C15842"/>
    <w:rsid w:val="00C97104"/>
    <w:rsid w:val="00F50AD3"/>
    <w:rsid w:val="00F62D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6DF6E22"/>
  <w15:chartTrackingRefBased/>
  <w15:docId w15:val="{4F7F2651-4840-44EA-889B-F94C1D7265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7</Pages>
  <Words>88</Words>
  <Characters>506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Coal Authority</Company>
  <LinksUpToDate>false</LinksUpToDate>
  <CharactersWithSpaces>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Ian Watson</dc:creator>
  <cp:keywords/>
  <dc:description/>
  <cp:lastModifiedBy>Ian Watson</cp:lastModifiedBy>
  <cp:revision>7</cp:revision>
  <dcterms:created xsi:type="dcterms:W3CDTF">2019-10-07T13:35:00Z</dcterms:created>
  <dcterms:modified xsi:type="dcterms:W3CDTF">2019-10-07T16:24:00Z</dcterms:modified>
</cp:coreProperties>
</file>